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3610B" w14:textId="6ECA268B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</w:t>
      </w:r>
      <w:r w:rsidR="00C50F13">
        <w:rPr>
          <w:rFonts w:eastAsia="Arial Unicode MS" w:cs="Arial"/>
          <w:bCs/>
          <w:sz w:val="24"/>
        </w:rPr>
        <w:t>9E</w:t>
      </w:r>
      <w:r w:rsidRPr="004B167E">
        <w:rPr>
          <w:rFonts w:eastAsia="Arial Unicode MS" w:cs="Arial"/>
          <w:bCs/>
          <w:sz w:val="24"/>
        </w:rPr>
        <w:tab/>
      </w:r>
      <w:r w:rsidRPr="006F0B36">
        <w:rPr>
          <w:rFonts w:eastAsia="SimSun"/>
          <w:i/>
          <w:sz w:val="28"/>
        </w:rPr>
        <w:t>S2-20</w:t>
      </w:r>
      <w:r w:rsidR="00082C73">
        <w:rPr>
          <w:rFonts w:eastAsia="SimSun"/>
          <w:i/>
          <w:sz w:val="28"/>
        </w:rPr>
        <w:t>0</w:t>
      </w:r>
      <w:r w:rsidR="00BD36C0">
        <w:rPr>
          <w:rFonts w:eastAsia="SimSun"/>
          <w:i/>
          <w:sz w:val="28"/>
        </w:rPr>
        <w:t>3651</w:t>
      </w:r>
    </w:p>
    <w:p w14:paraId="3ABE992B" w14:textId="155C103F" w:rsidR="000F6AEE" w:rsidRPr="004B167E" w:rsidRDefault="00C50F13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Elbonia, June 1- 12</w:t>
      </w:r>
      <w:r w:rsidRPr="004B167E">
        <w:rPr>
          <w:rFonts w:eastAsia="Arial Unicode MS" w:cs="Arial"/>
          <w:bCs/>
          <w:sz w:val="24"/>
        </w:rPr>
        <w:t>, 2020</w:t>
      </w:r>
      <w:r w:rsidR="000F6AEE" w:rsidRPr="004B167E">
        <w:rPr>
          <w:rFonts w:eastAsia="Arial Unicode MS" w:cs="Arial"/>
          <w:bCs/>
        </w:rPr>
        <w:tab/>
      </w:r>
      <w:r w:rsidR="000F6AEE" w:rsidRPr="004B167E">
        <w:rPr>
          <w:rFonts w:cs="Arial"/>
          <w:bCs/>
          <w:color w:val="0000FF"/>
        </w:rPr>
        <w:t>(</w:t>
      </w:r>
      <w:r w:rsidR="000F6AEE" w:rsidRPr="009274E7">
        <w:rPr>
          <w:rFonts w:cs="Arial"/>
          <w:bCs/>
          <w:color w:val="0000FF"/>
        </w:rPr>
        <w:t xml:space="preserve">revision of </w:t>
      </w:r>
      <w:r w:rsidR="00082C73" w:rsidRPr="00082C73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2000733</w:t>
      </w:r>
      <w:r w:rsidR="000F6AEE"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</w:p>
    <w:p w14:paraId="30D3735D" w14:textId="5CD5C72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36C0" w:rsidRPr="00F63AD1">
        <w:rPr>
          <w:rFonts w:ascii="Arial" w:hAnsi="Arial" w:cs="Arial"/>
          <w:b/>
          <w:bCs/>
          <w:lang w:val="en-US"/>
        </w:rPr>
        <w:t>KI</w:t>
      </w:r>
      <w:r w:rsidR="00BD36C0">
        <w:rPr>
          <w:rFonts w:ascii="Arial" w:hAnsi="Arial" w:cs="Arial"/>
          <w:b/>
          <w:bCs/>
          <w:lang w:val="en-US"/>
        </w:rPr>
        <w:t xml:space="preserve"> </w:t>
      </w:r>
      <w:r w:rsidR="00BD36C0" w:rsidRPr="00F63AD1">
        <w:rPr>
          <w:rFonts w:ascii="Arial" w:hAnsi="Arial" w:cs="Arial"/>
          <w:b/>
          <w:bCs/>
          <w:lang w:val="en-US"/>
        </w:rPr>
        <w:t>#</w:t>
      </w:r>
      <w:r w:rsidR="00BD36C0">
        <w:rPr>
          <w:rFonts w:ascii="Arial" w:hAnsi="Arial" w:cs="Arial"/>
          <w:b/>
          <w:bCs/>
          <w:lang w:val="en-US"/>
        </w:rPr>
        <w:t>1</w:t>
      </w:r>
      <w:r w:rsidR="00BD36C0" w:rsidRPr="00F63AD1">
        <w:rPr>
          <w:rFonts w:ascii="Arial" w:hAnsi="Arial" w:cs="Arial"/>
          <w:b/>
          <w:bCs/>
          <w:lang w:val="en-US"/>
        </w:rPr>
        <w:t>, New Sol</w:t>
      </w:r>
      <w:r w:rsidR="00BD36C0">
        <w:rPr>
          <w:rFonts w:ascii="Arial" w:hAnsi="Arial" w:cs="Arial"/>
          <w:b/>
        </w:rPr>
        <w:t xml:space="preserve">: </w:t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47AD5EA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</w:t>
      </w:r>
      <w:r w:rsidR="00BD36C0">
        <w:rPr>
          <w:rFonts w:ascii="Arial" w:hAnsi="Arial" w:cs="Arial"/>
          <w:b/>
        </w:rPr>
        <w:t>10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4DE91497" w:rsidR="00521686" w:rsidRDefault="00962856" w:rsidP="00521686">
      <w:bookmarkStart w:id="0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0BA6FBDC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99"/>
      <w:bookmarkStart w:id="2" w:name="_Toc518306733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2018E5A4" w14:textId="77777777" w:rsidR="008F70D4" w:rsidRPr="003F6B50" w:rsidRDefault="008F70D4" w:rsidP="008F70D4">
      <w:pPr>
        <w:pStyle w:val="Heading2"/>
        <w:rPr>
          <w:lang w:eastAsia="zh-CN"/>
        </w:rPr>
      </w:pPr>
      <w:bookmarkStart w:id="3" w:name="_Toc23232155"/>
      <w:bookmarkStart w:id="4" w:name="_Toc23238463"/>
      <w:bookmarkStart w:id="5" w:name="_Toc23239069"/>
      <w:bookmarkStart w:id="6" w:name="_Toc23244489"/>
      <w:bookmarkStart w:id="7" w:name="_Toc26520137"/>
      <w:bookmarkStart w:id="8" w:name="_Toc26530875"/>
      <w:bookmarkStart w:id="9" w:name="_Toc26530925"/>
      <w:bookmarkStart w:id="10" w:name="_Toc26530974"/>
      <w:bookmarkStart w:id="11" w:name="_Toc30685081"/>
      <w:bookmarkStart w:id="12" w:name="_Toc31014356"/>
      <w:bookmarkStart w:id="13" w:name="_Toc31109397"/>
      <w:bookmarkStart w:id="14" w:name="_Toc31109467"/>
      <w:bookmarkStart w:id="15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2E7953" w14:textId="77777777" w:rsidR="008F70D4" w:rsidRPr="003F6B50" w:rsidRDefault="008F70D4" w:rsidP="008F70D4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8F70D4" w:rsidRPr="003F6B50" w14:paraId="467EB744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FF1608F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1A122E16" w14:textId="77777777" w:rsidR="008F70D4" w:rsidRPr="003F6B50" w:rsidRDefault="008F70D4" w:rsidP="00AE323A">
            <w:pPr>
              <w:pStyle w:val="TAH"/>
            </w:pPr>
            <w:r w:rsidRPr="003F6B50">
              <w:t>Key Issues</w:t>
            </w:r>
          </w:p>
        </w:tc>
      </w:tr>
      <w:tr w:rsidR="008F70D4" w:rsidRPr="003F6B50" w14:paraId="72EE44D1" w14:textId="77777777" w:rsidTr="00AE323A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6498B2A" w14:textId="77777777" w:rsidR="008F70D4" w:rsidRPr="003F6B50" w:rsidRDefault="008F70D4" w:rsidP="00AE323A">
            <w:pPr>
              <w:pStyle w:val="TAH"/>
            </w:pPr>
            <w:r w:rsidRPr="003F6B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4E6C8D78" w14:textId="77777777" w:rsidR="008F70D4" w:rsidRPr="003F6B50" w:rsidRDefault="008F70D4" w:rsidP="00AE323A">
            <w:pPr>
              <w:pStyle w:val="TAH"/>
            </w:pPr>
            <w:r w:rsidRPr="003F6B50">
              <w:t>1</w:t>
            </w:r>
          </w:p>
        </w:tc>
        <w:tc>
          <w:tcPr>
            <w:tcW w:w="698" w:type="dxa"/>
            <w:shd w:val="clear" w:color="auto" w:fill="auto"/>
          </w:tcPr>
          <w:p w14:paraId="357C0BD0" w14:textId="77777777" w:rsidR="008F70D4" w:rsidRPr="003F6B50" w:rsidRDefault="008F70D4" w:rsidP="00AE323A">
            <w:pPr>
              <w:pStyle w:val="TAH"/>
            </w:pPr>
            <w:r w:rsidRPr="003F6B50">
              <w:t>2</w:t>
            </w:r>
          </w:p>
        </w:tc>
        <w:tc>
          <w:tcPr>
            <w:tcW w:w="668" w:type="dxa"/>
            <w:shd w:val="clear" w:color="auto" w:fill="auto"/>
          </w:tcPr>
          <w:p w14:paraId="72DDEE85" w14:textId="77777777" w:rsidR="008F70D4" w:rsidRPr="003F6B50" w:rsidRDefault="008F70D4" w:rsidP="00AE323A">
            <w:pPr>
              <w:pStyle w:val="TAH"/>
            </w:pPr>
            <w:r w:rsidRPr="003F6B50">
              <w:t>3</w:t>
            </w:r>
          </w:p>
        </w:tc>
        <w:tc>
          <w:tcPr>
            <w:tcW w:w="704" w:type="dxa"/>
            <w:shd w:val="clear" w:color="auto" w:fill="auto"/>
          </w:tcPr>
          <w:p w14:paraId="47145ADA" w14:textId="77777777" w:rsidR="008F70D4" w:rsidRPr="003F6B50" w:rsidRDefault="008F70D4" w:rsidP="00AE323A">
            <w:pPr>
              <w:pStyle w:val="TAH"/>
            </w:pPr>
            <w:r w:rsidRPr="003F6B50">
              <w:t>4</w:t>
            </w:r>
          </w:p>
        </w:tc>
      </w:tr>
      <w:tr w:rsidR="008F70D4" w:rsidRPr="003F6B50" w14:paraId="16335711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9D30E25" w14:textId="77777777" w:rsidR="008F70D4" w:rsidRPr="003F6B50" w:rsidRDefault="008F70D4" w:rsidP="00AE323A">
            <w:pPr>
              <w:pStyle w:val="TAH"/>
            </w:pPr>
            <w:r w:rsidRPr="003F6B50">
              <w:t>1</w:t>
            </w:r>
          </w:p>
        </w:tc>
        <w:tc>
          <w:tcPr>
            <w:tcW w:w="868" w:type="dxa"/>
            <w:shd w:val="clear" w:color="auto" w:fill="auto"/>
          </w:tcPr>
          <w:p w14:paraId="70D283F8" w14:textId="77777777" w:rsidR="008F70D4" w:rsidRPr="003F6B50" w:rsidRDefault="008F70D4" w:rsidP="00AE323A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571DBBD3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ABB7BE0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58BFB44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43680079" w14:textId="77777777" w:rsidTr="00AE323A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A9FE84A" w14:textId="77777777" w:rsidR="008F70D4" w:rsidRPr="003F6B50" w:rsidRDefault="008F70D4" w:rsidP="00AE323A">
            <w:pPr>
              <w:pStyle w:val="TAH"/>
            </w:pPr>
            <w:r w:rsidRPr="003F6B50">
              <w:t>2</w:t>
            </w:r>
          </w:p>
        </w:tc>
        <w:tc>
          <w:tcPr>
            <w:tcW w:w="868" w:type="dxa"/>
            <w:shd w:val="clear" w:color="auto" w:fill="auto"/>
          </w:tcPr>
          <w:p w14:paraId="739F32CD" w14:textId="77777777" w:rsidR="008F70D4" w:rsidRPr="003F6B50" w:rsidRDefault="008F70D4" w:rsidP="00AE323A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3D6CCD19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204FDD8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48AFF10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58259807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E6FEDF" w14:textId="77777777" w:rsidR="008F70D4" w:rsidRPr="003F6B50" w:rsidRDefault="008F70D4" w:rsidP="00AE323A">
            <w:pPr>
              <w:pStyle w:val="TAH"/>
            </w:pPr>
            <w:r w:rsidRPr="003F6B50">
              <w:t>3</w:t>
            </w:r>
          </w:p>
        </w:tc>
        <w:tc>
          <w:tcPr>
            <w:tcW w:w="868" w:type="dxa"/>
            <w:shd w:val="clear" w:color="auto" w:fill="auto"/>
          </w:tcPr>
          <w:p w14:paraId="43CC6D7B" w14:textId="77777777" w:rsidR="008F70D4" w:rsidRPr="003F6B50" w:rsidRDefault="008F70D4" w:rsidP="00AE323A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1490D191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2C45EE7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2797260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1427C1B7" w14:textId="77777777" w:rsidTr="00AE323A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5462580" w14:textId="77777777" w:rsidR="008F70D4" w:rsidRPr="003F6B50" w:rsidRDefault="008F70D4" w:rsidP="00AE323A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5F197AFC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F900D6E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46026C8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77BC76D5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03317D65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43F5887" w14:textId="77777777" w:rsidR="008F70D4" w:rsidRPr="003F6B50" w:rsidRDefault="008F70D4" w:rsidP="00AE323A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1D342516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47F8200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AAB1F01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71D13D81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6E811A93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CA4452A" w14:textId="77777777" w:rsidR="008F70D4" w:rsidRPr="003F6B50" w:rsidRDefault="008F70D4" w:rsidP="00AE323A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64FE1BF3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8312E5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67897F5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6B6A77C1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72B62F2C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9E57628" w14:textId="77777777" w:rsidR="008F70D4" w:rsidRPr="003F6B50" w:rsidRDefault="008F70D4" w:rsidP="00AE323A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22F2C702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56C94F79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14:paraId="03FAB432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3DF9078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21C847F3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23C942F" w14:textId="77777777" w:rsidR="008F70D4" w:rsidRPr="003F6B50" w:rsidRDefault="008F70D4" w:rsidP="00AE323A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14:paraId="790DA9CF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1C386921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B25E570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7DFDA59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12A5A87C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B7CF0EC" w14:textId="77777777" w:rsidR="008F70D4" w:rsidRPr="00E46971" w:rsidRDefault="008F70D4" w:rsidP="00AE323A">
            <w:pPr>
              <w:pStyle w:val="TAH"/>
              <w:rPr>
                <w:lang w:val="en-US"/>
              </w:rPr>
            </w:pPr>
            <w:ins w:id="16" w:author="Apple" w:date="2020-05-20T11:35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233357B1" w14:textId="3C60B0E2" w:rsidR="008F70D4" w:rsidRPr="008F70D4" w:rsidRDefault="008F70D4" w:rsidP="00AE323A">
            <w:pPr>
              <w:pStyle w:val="TAC"/>
              <w:rPr>
                <w:lang w:val="en-US"/>
              </w:rPr>
            </w:pPr>
            <w:ins w:id="17" w:author="Apple" w:date="2020-05-20T11:37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03B7DF7F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005B579" w14:textId="646EB307" w:rsidR="008F70D4" w:rsidRPr="00E46971" w:rsidRDefault="008F70D4" w:rsidP="00AE323A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60FAE7C" w14:textId="77777777" w:rsidR="008F70D4" w:rsidRPr="003F6B50" w:rsidRDefault="008F70D4" w:rsidP="00AE323A">
            <w:pPr>
              <w:pStyle w:val="TAC"/>
            </w:pPr>
          </w:p>
        </w:tc>
      </w:tr>
    </w:tbl>
    <w:p w14:paraId="662F74DB" w14:textId="77777777" w:rsidR="008F70D4" w:rsidRDefault="008F70D4" w:rsidP="008F70D4">
      <w:pPr>
        <w:rPr>
          <w:lang w:eastAsia="zh-CN"/>
        </w:rPr>
      </w:pPr>
    </w:p>
    <w:p w14:paraId="45A2D5D7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 w:rsidR="00F92C0F">
        <w:rPr>
          <w:lang w:eastAsia="ko-KR"/>
        </w:rPr>
        <w:t>Using Non-3GPP access to deliver NAS Notification message</w:t>
      </w:r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6115EF3C" w:rsidR="00F92C0F" w:rsidRDefault="00F92C0F" w:rsidP="00F92C0F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A07B86">
        <w:rPr>
          <w:rFonts w:hint="eastAsia"/>
          <w:lang w:eastAsia="ko-KR"/>
        </w:rPr>
        <w:t xml:space="preserve">Key </w:t>
      </w:r>
      <w:r w:rsidRPr="00A07B86">
        <w:rPr>
          <w:rFonts w:hint="eastAsia"/>
        </w:rPr>
        <w:t>Issue</w:t>
      </w:r>
      <w:r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>
        <w:rPr>
          <w:lang w:eastAsia="ko-KR"/>
        </w:rPr>
        <w:t>1 "</w:t>
      </w:r>
      <w:r w:rsidRPr="00A07B86">
        <w:t>Handling of Mobile Terminated service with Multi-USIM device</w:t>
      </w:r>
      <w:r>
        <w:t>"</w:t>
      </w:r>
      <w:r>
        <w:rPr>
          <w:lang w:eastAsia="zh-CN"/>
        </w:rPr>
        <w:t>.</w:t>
      </w:r>
    </w:p>
    <w:p w14:paraId="719C03CB" w14:textId="04D1F516" w:rsidR="004A2569" w:rsidRPr="004A2569" w:rsidRDefault="004A2569" w:rsidP="00F92C0F">
      <w:pPr>
        <w:rPr>
          <w:rFonts w:eastAsia="Batang"/>
        </w:rPr>
      </w:pPr>
      <w:r w:rsidRPr="00583F4C">
        <w:rPr>
          <w:lang w:val="en-US"/>
        </w:rPr>
        <w:t xml:space="preserve">The current specification TS 23.502 </w:t>
      </w:r>
      <w:r w:rsidR="00BD36C0">
        <w:rPr>
          <w:lang w:val="en-US"/>
        </w:rPr>
        <w:t xml:space="preserve">[6] </w:t>
      </w:r>
      <w:r w:rsidRPr="00583F4C">
        <w:rPr>
          <w:lang w:val="en-US"/>
        </w:rPr>
        <w:t xml:space="preserve">clause 4.2.3.3 </w:t>
      </w:r>
      <w:r>
        <w:rPr>
          <w:lang w:val="en-US"/>
        </w:rPr>
        <w:t>step 4c covers the case when the</w:t>
      </w:r>
      <w:r>
        <w:rPr>
          <w:rFonts w:eastAsia="Batang"/>
        </w:rPr>
        <w:t xml:space="preserve"> UE is in CM-IDLE state in</w:t>
      </w:r>
      <w:r>
        <w:rPr>
          <w:rFonts w:eastAsia="Batang"/>
          <w:lang w:val="en-US"/>
        </w:rPr>
        <w:t xml:space="preserve"> </w:t>
      </w:r>
      <w:r w:rsidRPr="00583F4C">
        <w:rPr>
          <w:rFonts w:eastAsia="Batang"/>
        </w:rPr>
        <w:t>3GPP access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and in CM-CONNECTED state in non-3GPP access</w:t>
      </w:r>
      <w:r>
        <w:rPr>
          <w:rFonts w:eastAsia="Batang"/>
          <w:lang w:val="en-US" w:eastAsia="ko-KR"/>
        </w:rPr>
        <w:t xml:space="preserve">, </w:t>
      </w:r>
      <w:r w:rsidRPr="00583F4C">
        <w:rPr>
          <w:rFonts w:eastAsia="Batang"/>
        </w:rPr>
        <w:t xml:space="preserve">the network </w:t>
      </w:r>
      <w:r w:rsidRPr="00583F4C">
        <w:rPr>
          <w:rFonts w:eastAsia="Batang"/>
          <w:lang w:eastAsia="ko-KR"/>
        </w:rPr>
        <w:t>may</w:t>
      </w:r>
      <w:r w:rsidRPr="00583F4C">
        <w:rPr>
          <w:rFonts w:eastAsia="Batang"/>
        </w:rPr>
        <w:t xml:space="preserve"> initiate a Network Triggered Service Request procedure</w:t>
      </w:r>
      <w:r w:rsidRPr="00583F4C">
        <w:rPr>
          <w:rFonts w:eastAsia="Batang"/>
          <w:lang w:eastAsia="ko-KR"/>
        </w:rPr>
        <w:t xml:space="preserve"> for 3GPP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access</w:t>
      </w:r>
      <w:r w:rsidRPr="00583F4C">
        <w:rPr>
          <w:rFonts w:eastAsia="Batang"/>
        </w:rPr>
        <w:t xml:space="preserve"> </w:t>
      </w:r>
      <w:r w:rsidRPr="00583F4C">
        <w:rPr>
          <w:rFonts w:eastAsia="Batang"/>
          <w:lang w:eastAsia="ko-KR"/>
        </w:rPr>
        <w:t>via non-</w:t>
      </w:r>
      <w:r>
        <w:rPr>
          <w:rFonts w:eastAsia="Batang"/>
        </w:rPr>
        <w:t>3GPP access.</w:t>
      </w:r>
    </w:p>
    <w:p w14:paraId="5E01AD74" w14:textId="77777777" w:rsidR="00A23715" w:rsidRPr="00C303C8" w:rsidRDefault="00A23715" w:rsidP="00A23715">
      <w:pPr>
        <w:pStyle w:val="Heading3"/>
      </w:pPr>
      <w:r w:rsidRPr="00C303C8">
        <w:lastRenderedPageBreak/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01026C84" w:rsidR="004A2569" w:rsidRDefault="004A2569" w:rsidP="004A2569">
      <w:pPr>
        <w:rPr>
          <w:rFonts w:eastAsia="Batang"/>
        </w:rPr>
      </w:pPr>
      <w:r>
        <w:rPr>
          <w:rFonts w:eastAsia="Batang"/>
        </w:rPr>
        <w:t>W</w:t>
      </w:r>
      <w:r w:rsidRPr="00140E21">
        <w:rPr>
          <w:rFonts w:eastAsia="Batang"/>
        </w:rPr>
        <w:t>hen the network needs to signal (e.g. N1 signalling to UE, Mobile-terminated SMS, User Plane connection activation for PDU Session(s) to deliver mobile terminating user data) wi</w:t>
      </w:r>
      <w:r>
        <w:rPr>
          <w:rFonts w:eastAsia="Batang"/>
        </w:rPr>
        <w:t xml:space="preserve">th the </w:t>
      </w:r>
      <w:r>
        <w:t>Multi-USIM</w:t>
      </w:r>
      <w:r w:rsidRPr="00140E21">
        <w:rPr>
          <w:rFonts w:eastAsia="Batang"/>
        </w:rPr>
        <w:t xml:space="preserve"> UE</w:t>
      </w:r>
      <w:r>
        <w:rPr>
          <w:rFonts w:eastAsia="Batang"/>
        </w:rPr>
        <w:t xml:space="preserve">, and if </w:t>
      </w:r>
      <w:r w:rsidRPr="00140E21">
        <w:rPr>
          <w:rFonts w:eastAsia="Batang"/>
        </w:rPr>
        <w:t xml:space="preserve">the </w:t>
      </w:r>
      <w:r>
        <w:t xml:space="preserve">Multi-USIM </w:t>
      </w:r>
      <w:r w:rsidRPr="00140E21">
        <w:rPr>
          <w:rFonts w:eastAsia="Batang"/>
        </w:rPr>
        <w:t>UE</w:t>
      </w:r>
      <w:r>
        <w:rPr>
          <w:rFonts w:eastAsia="Batang"/>
        </w:rPr>
        <w:t>:</w:t>
      </w:r>
    </w:p>
    <w:p w14:paraId="6FF7DE84" w14:textId="60068BF1" w:rsidR="004A2569" w:rsidRDefault="004A2569" w:rsidP="004A2569">
      <w:pPr>
        <w:pStyle w:val="B1"/>
        <w:rPr>
          <w:rFonts w:eastAsia="Batang"/>
          <w:lang w:val="en-US" w:eastAsia="ko-KR"/>
        </w:rPr>
      </w:pPr>
      <w:r>
        <w:rPr>
          <w:rFonts w:eastAsia="Batang"/>
          <w:lang w:val="en-US"/>
        </w:rPr>
        <w:t>1.</w:t>
      </w:r>
      <w:r>
        <w:rPr>
          <w:rFonts w:eastAsia="Batang"/>
          <w:lang w:val="en-US"/>
        </w:rPr>
        <w:tab/>
        <w:t xml:space="preserve">is </w:t>
      </w:r>
      <w:r w:rsidR="00F92C0F" w:rsidRPr="00140E21">
        <w:rPr>
          <w:rFonts w:eastAsia="Batang"/>
        </w:rPr>
        <w:t>simultaneously registered over 3GPP and non-3GPP accesses in the same PLMN</w:t>
      </w:r>
      <w:r>
        <w:rPr>
          <w:rFonts w:eastAsia="Batang"/>
          <w:lang w:val="en-US" w:eastAsia="ko-KR"/>
        </w:rPr>
        <w:t>;</w:t>
      </w:r>
    </w:p>
    <w:p w14:paraId="68D0B175" w14:textId="0C18889B" w:rsidR="004A2569" w:rsidRP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2.</w:t>
      </w:r>
      <w:r>
        <w:rPr>
          <w:rFonts w:eastAsia="Batang"/>
          <w:lang w:val="en-US" w:eastAsia="ko-KR"/>
        </w:rPr>
        <w:tab/>
        <w:t xml:space="preserve">is </w:t>
      </w:r>
      <w:r w:rsidR="00F92C0F" w:rsidRPr="00140E21">
        <w:t xml:space="preserve">in CM-CONNECTED state </w:t>
      </w:r>
      <w:r w:rsidR="00F92C0F" w:rsidRPr="00140E21">
        <w:rPr>
          <w:lang w:eastAsia="ko-KR"/>
        </w:rPr>
        <w:t>for</w:t>
      </w:r>
      <w:r w:rsidR="00F92C0F" w:rsidRPr="00140E21">
        <w:t xml:space="preserve"> </w:t>
      </w:r>
      <w:r w:rsidR="00F92C0F" w:rsidRPr="00140E21">
        <w:rPr>
          <w:lang w:eastAsia="ko-KR"/>
        </w:rPr>
        <w:t>non-</w:t>
      </w:r>
      <w:r w:rsidR="00F92C0F" w:rsidRPr="00140E21">
        <w:t>3G</w:t>
      </w:r>
      <w:r>
        <w:t>PP access</w:t>
      </w:r>
      <w:r>
        <w:rPr>
          <w:lang w:val="en-US"/>
        </w:rPr>
        <w:t>;</w:t>
      </w:r>
    </w:p>
    <w:p w14:paraId="067A6D50" w14:textId="77777777" w:rsidR="004A2569" w:rsidRDefault="004A2569" w:rsidP="004A2569">
      <w:pPr>
        <w:pStyle w:val="B1"/>
      </w:pPr>
      <w:r>
        <w:rPr>
          <w:rFonts w:eastAsia="Batang"/>
          <w:lang w:val="en-US" w:eastAsia="ko-KR"/>
        </w:rPr>
        <w:t>3.</w:t>
      </w:r>
      <w:r>
        <w:rPr>
          <w:lang w:val="en-US"/>
        </w:rPr>
        <w:tab/>
      </w:r>
      <w:r>
        <w:t>has left</w:t>
      </w:r>
      <w:r w:rsidRPr="00A24D30">
        <w:t xml:space="preserve"> the current 3GPP system </w:t>
      </w:r>
      <w:r w:rsidR="00F92C0F" w:rsidRPr="00140E21">
        <w:t>for 3GPP access</w:t>
      </w:r>
      <w:r>
        <w:rPr>
          <w:lang w:val="en-US" w:eastAsia="ko-KR"/>
        </w:rPr>
        <w:t>;</w:t>
      </w:r>
      <w:r w:rsidR="00F92C0F" w:rsidRPr="00140E21">
        <w:rPr>
          <w:lang w:eastAsia="ko-KR"/>
        </w:rPr>
        <w:t xml:space="preserve"> </w:t>
      </w:r>
      <w:r w:rsidR="00F92C0F" w:rsidRPr="00140E21">
        <w:t xml:space="preserve">and </w:t>
      </w:r>
    </w:p>
    <w:p w14:paraId="70ADC4F1" w14:textId="77777777" w:rsid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4.</w:t>
      </w:r>
      <w:r>
        <w:rPr>
          <w:lang w:val="en-US" w:eastAsia="ko-KR"/>
        </w:rPr>
        <w:tab/>
      </w:r>
      <w:r w:rsidR="00F92C0F" w:rsidRPr="00140E21">
        <w:t>the PDU Session ID</w:t>
      </w:r>
      <w:r w:rsidR="00F92C0F" w:rsidRPr="00140E21">
        <w:rPr>
          <w:lang w:eastAsia="ko-KR"/>
        </w:rPr>
        <w:t xml:space="preserve"> </w:t>
      </w:r>
      <w:r w:rsidR="00F92C0F" w:rsidRPr="00140E21">
        <w:t>is associated w</w:t>
      </w:r>
      <w:r>
        <w:t>ith 3GPP access</w:t>
      </w:r>
      <w:r>
        <w:rPr>
          <w:lang w:val="en-US"/>
        </w:rPr>
        <w:t>:</w:t>
      </w:r>
    </w:p>
    <w:p w14:paraId="12717525" w14:textId="411E0D42" w:rsidR="00D47010" w:rsidRPr="004A2569" w:rsidRDefault="00F92C0F" w:rsidP="004A2569">
      <w:r w:rsidRPr="00140E21">
        <w:t xml:space="preserve">the AMF </w:t>
      </w:r>
      <w:r w:rsidR="004A2569">
        <w:t xml:space="preserve">shall </w:t>
      </w:r>
      <w:r w:rsidRPr="00140E21">
        <w:t>n</w:t>
      </w:r>
      <w:r>
        <w:t>otif</w:t>
      </w:r>
      <w:r w:rsidR="004A2569">
        <w:t>y</w:t>
      </w:r>
      <w:r w:rsidRPr="00140E21">
        <w:t xml:space="preserve"> the UE through </w:t>
      </w:r>
      <w:r w:rsidRPr="00140E21">
        <w:rPr>
          <w:lang w:eastAsia="ko-KR"/>
        </w:rPr>
        <w:t>non-</w:t>
      </w:r>
      <w:r w:rsidRPr="00140E21">
        <w:t>3GPP access</w:t>
      </w:r>
      <w:r w:rsidR="004A2569">
        <w:t>, i.</w:t>
      </w:r>
      <w:r w:rsidR="004A2569">
        <w:rPr>
          <w:lang w:eastAsia="ko-KR"/>
        </w:rPr>
        <w:t>e.</w:t>
      </w:r>
      <w:r>
        <w:rPr>
          <w:lang w:eastAsia="ko-KR"/>
        </w:rPr>
        <w:t xml:space="preserve"> by </w:t>
      </w:r>
      <w:r w:rsidRPr="00140E21">
        <w:t>send</w:t>
      </w:r>
      <w:r>
        <w:t>ing</w:t>
      </w:r>
      <w:r w:rsidRPr="00140E21">
        <w:t xml:space="preserve"> a </w:t>
      </w:r>
      <w:r w:rsidRPr="00140E21">
        <w:rPr>
          <w:lang w:eastAsia="zh-CN"/>
        </w:rPr>
        <w:t xml:space="preserve">NAS </w:t>
      </w:r>
      <w:r w:rsidRPr="00140E21">
        <w:rPr>
          <w:lang w:eastAsia="ko-KR"/>
        </w:rPr>
        <w:t>Notification</w:t>
      </w:r>
      <w:r w:rsidRPr="00140E21">
        <w:t xml:space="preserve"> message containing the 3GPP Access Type to the UE</w:t>
      </w:r>
      <w:r w:rsidRPr="00140E21">
        <w:rPr>
          <w:lang w:eastAsia="ko-KR"/>
        </w:rPr>
        <w:t xml:space="preserve"> over non-3GPP access</w:t>
      </w:r>
      <w:r w:rsidRPr="00140E21">
        <w:t xml:space="preserve"> and </w:t>
      </w:r>
      <w:r w:rsidR="004A2569">
        <w:t>set</w:t>
      </w:r>
      <w:r w:rsidRPr="00140E21">
        <w:t xml:space="preserve"> a </w:t>
      </w:r>
      <w:r w:rsidRPr="00140E21">
        <w:rPr>
          <w:lang w:eastAsia="ko-KR"/>
        </w:rPr>
        <w:t xml:space="preserve">Notification </w:t>
      </w:r>
      <w:r w:rsidRPr="00140E21">
        <w:t>timer.</w:t>
      </w:r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5F5152F9" w:rsidR="004A2569" w:rsidRPr="004A2569" w:rsidRDefault="004A2569" w:rsidP="004A2569">
      <w:pPr>
        <w:rPr>
          <w:lang w:eastAsia="zh-CN"/>
        </w:rPr>
      </w:pPr>
      <w:r>
        <w:rPr>
          <w:lang w:eastAsia="zh-CN"/>
        </w:rPr>
        <w:t xml:space="preserve">Network Triggered Service Request procedure in TS 23.502 </w:t>
      </w:r>
      <w:r w:rsidR="00BD36C0">
        <w:rPr>
          <w:lang w:eastAsia="zh-CN"/>
        </w:rPr>
        <w:t xml:space="preserve">[6] </w:t>
      </w:r>
      <w:r>
        <w:rPr>
          <w:lang w:eastAsia="zh-CN"/>
        </w:rPr>
        <w:t>clause 4.2.3.3 step 4c applies.</w:t>
      </w:r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002E27E0" w:rsidR="004A2569" w:rsidRPr="004A2569" w:rsidRDefault="004A2569" w:rsidP="004A2569">
      <w:r>
        <w:t xml:space="preserve">UE: does not need to </w:t>
      </w:r>
      <w:r w:rsidRPr="004A2569">
        <w:t>simultaneously monitor paging on all 3GPP RATs</w:t>
      </w:r>
      <w:r>
        <w:t>.</w:t>
      </w:r>
    </w:p>
    <w:p w14:paraId="0BE81BE9" w14:textId="04C1DE55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3652528C" w14:textId="77777777" w:rsidR="00BD36C0" w:rsidRPr="00C303C8" w:rsidRDefault="00BD36C0" w:rsidP="00BD36C0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bookmarkEnd w:id="0"/>
    <w:bookmarkEnd w:id="1"/>
    <w:bookmarkEnd w:id="2"/>
    <w:p w14:paraId="5B24359C" w14:textId="5A952023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562C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7C52E" w14:textId="77777777" w:rsidR="00661CD3" w:rsidRDefault="00661CD3">
      <w:r>
        <w:separator/>
      </w:r>
    </w:p>
  </w:endnote>
  <w:endnote w:type="continuationSeparator" w:id="0">
    <w:p w14:paraId="564DCA29" w14:textId="77777777" w:rsidR="00661CD3" w:rsidRDefault="0066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AA3B6" w14:textId="77777777" w:rsidR="00661CD3" w:rsidRDefault="00661CD3">
      <w:r>
        <w:separator/>
      </w:r>
    </w:p>
  </w:footnote>
  <w:footnote w:type="continuationSeparator" w:id="0">
    <w:p w14:paraId="4B1AEF37" w14:textId="77777777" w:rsidR="00661CD3" w:rsidRDefault="00661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5.7pt;height:15.7pt" o:bullet="t">
        <v:imagedata r:id="rId1" o:title="art7234"/>
      </v:shape>
    </w:pict>
  </w:numPicBullet>
  <w:numPicBullet w:numPicBulletId="1">
    <w:pict>
      <v:shape id="_x0000_i1153" type="#_x0000_t75" style="width:15.7pt;height:15.7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2C8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1CD3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6D4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D4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743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C0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13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51A6-8A66-D742-842E-F8D63246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37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10</cp:revision>
  <cp:lastPrinted>2019-11-04T17:44:00Z</cp:lastPrinted>
  <dcterms:created xsi:type="dcterms:W3CDTF">2019-11-06T18:06:00Z</dcterms:created>
  <dcterms:modified xsi:type="dcterms:W3CDTF">2020-05-20T18:37:00Z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